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宋体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 w:val="0"/>
          <w:bCs/>
          <w:sz w:val="32"/>
          <w:szCs w:val="32"/>
        </w:rPr>
        <w:t>附件</w:t>
      </w:r>
      <w:r>
        <w:rPr>
          <w:rFonts w:hint="eastAsia" w:ascii="仿宋_GB2312" w:hAnsi="宋体" w:eastAsia="仿宋_GB2312"/>
          <w:b w:val="0"/>
          <w:bCs/>
          <w:sz w:val="32"/>
          <w:szCs w:val="32"/>
          <w:lang w:val="en-US" w:eastAsia="zh-CN"/>
        </w:rPr>
        <w:t>1：</w:t>
      </w:r>
    </w:p>
    <w:p>
      <w:pPr>
        <w:spacing w:line="520" w:lineRule="exact"/>
        <w:jc w:val="left"/>
        <w:rPr>
          <w:rFonts w:hint="eastAsia" w:ascii="仿宋_GB2312" w:hAnsi="宋体" w:eastAsia="仿宋_GB2312"/>
          <w:b w:val="0"/>
          <w:bCs/>
          <w:sz w:val="32"/>
          <w:szCs w:val="32"/>
          <w:lang w:val="en-US" w:eastAsia="zh-CN"/>
        </w:rPr>
      </w:pP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“青创北京”202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年“挑战杯”首都</w:t>
      </w:r>
    </w:p>
    <w:p>
      <w:pPr>
        <w:tabs>
          <w:tab w:val="left" w:pos="1027"/>
        </w:tabs>
        <w:jc w:val="center"/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大学生创业计划竞赛评分细则</w:t>
      </w:r>
    </w:p>
    <w:p>
      <w:pPr>
        <w:spacing w:before="156" w:beforeLines="50" w:after="156" w:afterLines="50"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一、科技创新和未来产业组项目评审</w:t>
      </w:r>
      <w:bookmarkStart w:id="1" w:name="_GoBack"/>
      <w:bookmarkEnd w:id="1"/>
      <w:r>
        <w:rPr>
          <w:rFonts w:hint="eastAsia" w:ascii="黑体" w:hAnsi="黑体" w:eastAsia="黑体"/>
          <w:sz w:val="32"/>
          <w:szCs w:val="32"/>
        </w:rPr>
        <w:t>要点</w:t>
      </w: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6946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评审要点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评审要点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bookmarkStart w:id="0" w:name="_Hlk42610865"/>
            <w:r>
              <w:rPr>
                <w:rFonts w:hint="eastAsia" w:ascii="仿宋_GB2312" w:hAnsi="仿宋_GB2312" w:eastAsia="仿宋_GB2312"/>
                <w:sz w:val="24"/>
              </w:rPr>
              <w:t>创新</w:t>
            </w:r>
            <w:bookmarkEnd w:id="0"/>
            <w:r>
              <w:rPr>
                <w:rFonts w:hint="eastAsia" w:ascii="仿宋_GB2312" w:hAnsi="仿宋_GB2312" w:eastAsia="仿宋_GB2312"/>
                <w:sz w:val="24"/>
              </w:rPr>
              <w:t>意义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1、具有原始创新或技术突破，取得一定数量和质量的创新成果（专利、创新奖励、行业认可等）。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、项目在科学技术、社会服务形式、商业模式、管理运营、应用场景等方面的创新程度。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>、创新成果对于赋能传统产业、解决社会问题，助力形成新产业、新业态、新模式有积极意义。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3</w:t>
            </w:r>
            <w:r>
              <w:rPr>
                <w:rFonts w:ascii="仿宋_GB2312" w:hAnsi="仿宋_GB2312"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实践过程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项目通过深入社会、行业、实验场所、实训基地，开展调查研究、试点运营、试验论证，形成可靠的一手材料，强调实地调查和实践检验。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</w:t>
            </w:r>
            <w:r>
              <w:rPr>
                <w:rFonts w:ascii="仿宋_GB2312" w:hAnsi="仿宋_GB2312" w:eastAsia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社会价值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1、项目结合社会实践、社会观察，履行社会责任的做法与成效，在科技创新方面的社会贡献度。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、项目直接提供就业岗位的数量和质量。项目间接带动就业的能力和规模。未来在持续吸纳、带动就业的能力等。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</w:t>
            </w:r>
            <w:r>
              <w:rPr>
                <w:rFonts w:ascii="仿宋_GB2312" w:hAnsi="仿宋_GB2312"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发展前景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1、项目在商业模式、营销策略、财务管理、发展战略等方面设计完整、合理、可行。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、目标定位、市场分析清晰、有前瞻性。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、盈利能力推导过程合理，能够实现可持续发展、前景乐观。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  <w:r>
              <w:rPr>
                <w:rFonts w:ascii="仿宋_GB2312" w:hAnsi="仿宋_GB2312" w:eastAsia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团队协作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1、团队成员了解社会现状、关注社会民生，具备一定解决社会问题的能力和水平。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、团队成员的专业背景、创业意识、创业素质、价值观念与项目需求相匹配。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>、团队组织架构与分工情况。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  <w:r>
              <w:rPr>
                <w:rFonts w:ascii="仿宋_GB2312" w:hAnsi="仿宋_GB2312"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</w:tbl>
    <w:p>
      <w:pPr>
        <w:spacing w:before="156" w:beforeLines="50" w:after="156" w:afterLines="50"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二、乡村振兴和农业农村现代化组项目评审要点</w:t>
      </w: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6946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评审要点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评审要点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社会价值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1、项目结合社会实践、社会观察，履行社会责任的做法与成效，对乡村振兴和农业农村现代化等社会问题的贡献度。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2、在引入社会资源方面对农村组织和农民增收、地方产业结构优化等的效果。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3、项目对促进乡村就业、教育、医疗、养老、环境保护与生态建设等方面的效果。</w:t>
            </w:r>
          </w:p>
          <w:p>
            <w:pPr>
              <w:spacing w:line="560" w:lineRule="exact"/>
              <w:rPr>
                <w:rFonts w:ascii="仿宋_GB2312" w:hAnsi="宋体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4、项目直接提供就业岗位的数量和质量。项目间接带动就业的能力和规模。未来在持续吸纳、带动就业的能力等。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实践过程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项目通过深入乡村、社会、行业、实验场所、实训基地，开展调查研究、试点运营、试验论证，形成可靠的一手材料，强调实地调查和实践检验。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</w:t>
            </w:r>
            <w:r>
              <w:rPr>
                <w:rFonts w:ascii="仿宋_GB2312" w:hAnsi="仿宋_GB2312" w:eastAsia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创新意义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1、具有原始创新或技术突破，取得一定数量和质量的创新成果（专利、创新奖励、行业认可等）。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、项目在科学技术、社会服务形式、商业模式、管理运营、应用场景等方面的创新程度。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发展前景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1、项目的持续生存能力。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2、创新研发、生产销售、资源整合等持续运营能力。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 xml:space="preserve">3、项目模式可复制、可推广、具有示范效应等。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  <w:r>
              <w:rPr>
                <w:rFonts w:ascii="仿宋_GB2312" w:hAnsi="仿宋_GB2312" w:eastAsia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团队协作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1、团队成员了解社会现状、关注社会民生，具备一定解决社会问题的能力和水平。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、团队成员的专业背景、创业意识、创业素质、价值观念与项目需求相匹配。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>、团队组织架构与分工情况。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10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</w:tbl>
    <w:p>
      <w:pPr>
        <w:spacing w:before="156" w:beforeLines="50" w:after="156" w:afterLines="50"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三、城市治理和社会服务组项目评审要点</w:t>
      </w: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6946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评审要点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评审要点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社会价值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1、项目结合社会实践、社会观察，履行社会责任的做法与成效，在国家治理体系和治理能力现代化建设，政务服务、消费生活、医疗服务、教育培训、交通物流、金融服务等方面的社会贡献度。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、项目直接提供就业岗位的数量和质量。项目间接带动就业的能力和规模。未来在持续吸纳、带动就业的能力等。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实践过程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项目通过深入社会、行业、实验场所、实训基地，开展调查研究、试点运营、试验论证，形成可靠的一手材料，强调实地调查和实践检验。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</w:t>
            </w:r>
            <w:r>
              <w:rPr>
                <w:rFonts w:ascii="仿宋_GB2312" w:hAnsi="仿宋_GB2312" w:eastAsia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创新意义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1、具有原始创新或技术突破，取得一定数量和质量的创新成果（专利、创新奖励、行业认可等）。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、项目在科学技术、社会服务形式、商业模式、管理运营、应用场景等方面的创新程度。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>、创新成果对于赋能传统产业、解决社会问题，助力形成新产业、新业态、新模式有积极意义。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</w:t>
            </w:r>
            <w:r>
              <w:rPr>
                <w:rFonts w:ascii="仿宋_GB2312" w:hAnsi="仿宋_GB2312"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6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发展前景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1、项目在商业模式、营销策略、财务管理、发展战略等方面设计完整、合理、可行。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、目标定位、市场分析清晰、有前瞻性。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、盈利能力推导过程合理，能够实现可持续发展、前景乐观。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  <w:r>
              <w:rPr>
                <w:rFonts w:ascii="仿宋_GB2312" w:hAnsi="仿宋_GB2312" w:eastAsia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团队协作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1、团队成员了解社会现状、关注社会民生，具备一定解决社会问题的能力和水平。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、团队成员的专业背景、创业意识、创业素质、价值观念与项目需求相匹配。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>、团队组织架构与分工情况。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  <w:r>
              <w:rPr>
                <w:rFonts w:ascii="仿宋_GB2312" w:hAnsi="仿宋_GB2312"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</w:tbl>
    <w:p>
      <w:pPr>
        <w:spacing w:before="156" w:beforeLines="50" w:after="156" w:afterLines="50"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四、生态环保和可持续发展组项目评审要点</w:t>
      </w: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6946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评审要点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评审要点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社会价值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1、项目结合社会实践、社会观察，履行社会责任的做法与成效，围绕可持续发展战略，在环境治理、可持续资源开发、生态环保、清洁能源应用等方面的社会贡献度。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、项目直接提供就业岗位的数量和质量。项目间接带动就业的能力和规模。未来在持续吸纳、带动就业的能力等。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实践过程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项目通过深入社会、行业、实验场所、实训基地，开展调查研究、试点运营、试验论证，形成可靠的一手材料，强调实地调查和实践检验。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</w:t>
            </w:r>
            <w:r>
              <w:rPr>
                <w:rFonts w:ascii="仿宋_GB2312" w:hAnsi="仿宋_GB2312" w:eastAsia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4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创新意义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1、具有原始创新或技术突破，取得一定数量和质量的创新成果（专利、创新奖励、行业认可等）。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、项目在科学技术、社会服务形式、商业模式、管理运营、应用场景等方面的创新程度。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>、创新成果对于赋能传统产业、解决社会问题，助力形成新产业、新业态、新模式有积极意义。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发展前景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1、项目在商业模式、营销策略、财务管理、发展战略等方面设计完整、合理、可行。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、目标定位、市场分析清晰、有前瞻性。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、盈利能力推导过程合理，能够实现可持续发展、前景乐观。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  <w:r>
              <w:rPr>
                <w:rFonts w:ascii="仿宋_GB2312" w:hAnsi="仿宋_GB2312" w:eastAsia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团队协作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1、团队成员了解社会现状、关注社会民生，具备一定解决社会问题的能力和水平。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、团队成员的专业背景、创业意识、创业素质、价值观念与项目需求相匹配。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>、团队组织架构与分工情况。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  <w:r>
              <w:rPr>
                <w:rFonts w:ascii="仿宋_GB2312" w:hAnsi="仿宋_GB2312"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</w:tbl>
    <w:p>
      <w:pPr>
        <w:spacing w:before="156" w:beforeLines="50" w:after="156" w:afterLines="50"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五、文化创意和区域合作组项目评审要点</w:t>
      </w: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6946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评审要点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评审要点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社会价值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项目结合社会实践、社会观察，履行社会责任的做法与成效，对“一带一路”和“京津冀”、“长三角”、“粤港澳大湾区”、“成渝经济圈”等经济合作带建设，在工艺与设计、动漫广告、体育竞技和国际文化传播、对外交流培训、对外经贸等方面的社会贡献度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、项目直接提供就业岗位的数量和质量。项目间接带动就业的能力和规模。未来在持续吸纳、带动就业的能力等。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实践过程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项目通过深入社会、行业、实验场所、实训基地，开展调查研究、试点运营、试验论证，形成可靠的一手材料，强调实地调查和实践检验。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2</w:t>
            </w:r>
            <w:r>
              <w:rPr>
                <w:rFonts w:ascii="仿宋_GB2312" w:hAnsi="仿宋_GB2312" w:eastAsia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4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创新意义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1、具有原始创新或技术突破，取得一定数量和质量的创新成果（专利、创新奖励、行业认可等）。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、项目在科学技术、社会服务形式、商业模式、管理运营、应用场景等方面的创新程度。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>、创新成果对于赋能传统产业、解决社会问题，助力形成新产业、新业态、新模式有积极意义。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发展前景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1、项目在商业模式、营销策略、财务管理、发展战略等方面设计完整、合理、可行。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、目标定位、市场分析清晰、有前瞻性。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 xml:space="preserve">、盈利能力推导过程合理，能够实现可持续发展、前景乐观。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  <w:r>
              <w:rPr>
                <w:rFonts w:ascii="仿宋_GB2312" w:hAnsi="仿宋_GB2312" w:eastAsia="仿宋_GB2312"/>
                <w:sz w:val="24"/>
              </w:rPr>
              <w:t>5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团队协作</w:t>
            </w:r>
          </w:p>
        </w:tc>
        <w:tc>
          <w:tcPr>
            <w:tcW w:w="6946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1、团队成员了解社会现状、关注社会民生，具备一定解决社会问题的能力和水平。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/>
                <w:sz w:val="24"/>
              </w:rPr>
              <w:t>、团队成员的专业背景、创业意识、创业素质、价值观念与项目需求相匹配。</w:t>
            </w:r>
          </w:p>
          <w:p>
            <w:pPr>
              <w:spacing w:line="560" w:lineRule="exact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3</w:t>
            </w:r>
            <w:r>
              <w:rPr>
                <w:rFonts w:hint="eastAsia" w:ascii="仿宋_GB2312" w:hAnsi="仿宋_GB2312" w:eastAsia="仿宋_GB2312"/>
                <w:sz w:val="24"/>
              </w:rPr>
              <w:t>、团队组织架构与分工情况。</w:t>
            </w:r>
          </w:p>
        </w:tc>
        <w:tc>
          <w:tcPr>
            <w:tcW w:w="8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1</w:t>
            </w:r>
            <w:r>
              <w:rPr>
                <w:rFonts w:ascii="仿宋_GB2312" w:hAnsi="仿宋_GB2312"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/>
                <w:sz w:val="24"/>
              </w:rPr>
              <w:t>分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EzYTgwM2JkZmM0N2FjZDk0N2I5MmExYzFhYTQxNDgifQ=="/>
  </w:docVars>
  <w:rsids>
    <w:rsidRoot w:val="00F36A63"/>
    <w:rsid w:val="000D595A"/>
    <w:rsid w:val="007651E9"/>
    <w:rsid w:val="00A64B60"/>
    <w:rsid w:val="00F36A63"/>
    <w:rsid w:val="12D871A5"/>
    <w:rsid w:val="43CA7EDB"/>
    <w:rsid w:val="45C5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608950E74C184081B59B32844D58BCDF_12</vt:lpwstr>
  </property>
</Properties>
</file>